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93" w:rsidRDefault="007E5193" w:rsidP="000B2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235E" w:rsidRPr="007E5193" w:rsidRDefault="003A2375" w:rsidP="000B2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3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Звернення Чернігівської районної ради </w:t>
      </w:r>
    </w:p>
    <w:p w:rsidR="008F23DC" w:rsidRDefault="003A2375" w:rsidP="000B2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23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Кабінету Міністрів України </w:t>
      </w:r>
      <w:r w:rsidR="007E5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 Верховної  Ради  України </w:t>
      </w:r>
      <w:r w:rsidRPr="003A23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перегляду  Стратегії реформування лісового господарства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3A2375">
        <w:rPr>
          <w:rFonts w:ascii="Times New Roman" w:hAnsi="Times New Roman" w:cs="Times New Roman"/>
          <w:b/>
          <w:sz w:val="28"/>
          <w:szCs w:val="28"/>
          <w:lang w:val="uk-UA"/>
        </w:rPr>
        <w:t>країни на пері</w:t>
      </w:r>
      <w:r w:rsidR="00500FC4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3A2375">
        <w:rPr>
          <w:rFonts w:ascii="Times New Roman" w:hAnsi="Times New Roman" w:cs="Times New Roman"/>
          <w:b/>
          <w:sz w:val="28"/>
          <w:szCs w:val="28"/>
          <w:lang w:val="uk-UA"/>
        </w:rPr>
        <w:t>д до 2020 року</w:t>
      </w:r>
    </w:p>
    <w:p w:rsidR="007979BC" w:rsidRDefault="00500FC4" w:rsidP="00500FC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 листопада 2017 року </w:t>
      </w:r>
      <w:r w:rsidRPr="00500FC4">
        <w:rPr>
          <w:rFonts w:ascii="Times New Roman" w:hAnsi="Times New Roman" w:cs="Times New Roman"/>
          <w:sz w:val="28"/>
          <w:szCs w:val="28"/>
          <w:lang w:val="uk-UA"/>
        </w:rPr>
        <w:t>Кабінетом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схвалено  Стратегію </w:t>
      </w:r>
      <w:r w:rsidRPr="00500FC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реформування лісового </w:t>
      </w:r>
      <w:r w:rsidR="007979BC">
        <w:rPr>
          <w:rFonts w:ascii="Times New Roman" w:hAnsi="Times New Roman" w:cs="Times New Roman"/>
          <w:sz w:val="28"/>
          <w:szCs w:val="28"/>
          <w:lang w:val="uk-UA"/>
        </w:rPr>
        <w:t>господарства до 2020 року.</w:t>
      </w:r>
    </w:p>
    <w:p w:rsidR="007979BC" w:rsidRDefault="007979BC" w:rsidP="00500FC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00FC4">
        <w:rPr>
          <w:rFonts w:ascii="Times New Roman" w:hAnsi="Times New Roman" w:cs="Times New Roman"/>
          <w:sz w:val="28"/>
          <w:szCs w:val="28"/>
          <w:lang w:val="uk-UA"/>
        </w:rPr>
        <w:t>азначений проект суттєво відрізняється від попереднього варіанту проекту Стратегії сталого розвитку лісового господарства від 04.07.2017 року, який обговорено та узгоджено з працівниками лісової галузі, з громадськими організаціями та деревообробними асоціаціями.</w:t>
      </w:r>
    </w:p>
    <w:p w:rsidR="007979BC" w:rsidRDefault="00500FC4" w:rsidP="007E51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Таке рефор</w:t>
      </w:r>
      <w:r w:rsidR="00477493">
        <w:rPr>
          <w:rFonts w:ascii="Times New Roman" w:hAnsi="Times New Roman" w:cs="Times New Roman"/>
          <w:sz w:val="28"/>
          <w:szCs w:val="28"/>
          <w:lang w:val="uk-UA"/>
        </w:rPr>
        <w:t xml:space="preserve">мування тягне за собою ліквідацію лісгоспів та, відповідно, скорочення працівників. </w:t>
      </w:r>
      <w:r w:rsidR="004E6F6B">
        <w:rPr>
          <w:rFonts w:ascii="Times New Roman" w:hAnsi="Times New Roman" w:cs="Times New Roman"/>
          <w:sz w:val="28"/>
          <w:szCs w:val="28"/>
          <w:lang w:val="uk-UA"/>
        </w:rPr>
        <w:t>Організація єдиної господарської структури, а в інтерпретації схваленої урядом Стратегії акціонерної компанії, мати</w:t>
      </w:r>
      <w:r w:rsidR="007979BC">
        <w:rPr>
          <w:rFonts w:ascii="Times New Roman" w:hAnsi="Times New Roman" w:cs="Times New Roman"/>
          <w:sz w:val="28"/>
          <w:szCs w:val="28"/>
          <w:lang w:val="uk-UA"/>
        </w:rPr>
        <w:t>ме</w:t>
      </w:r>
      <w:r w:rsidR="004E6F6B">
        <w:rPr>
          <w:rFonts w:ascii="Times New Roman" w:hAnsi="Times New Roman" w:cs="Times New Roman"/>
          <w:sz w:val="28"/>
          <w:szCs w:val="28"/>
          <w:lang w:val="uk-UA"/>
        </w:rPr>
        <w:t xml:space="preserve"> незворотні наслідки для України</w:t>
      </w:r>
      <w:r w:rsidR="007979B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979BC" w:rsidRPr="007979BC" w:rsidRDefault="007979BC" w:rsidP="007E519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9BC">
        <w:rPr>
          <w:rFonts w:ascii="Times New Roman" w:hAnsi="Times New Roman" w:cs="Times New Roman"/>
          <w:sz w:val="28"/>
          <w:szCs w:val="28"/>
          <w:lang w:val="uk-UA"/>
        </w:rPr>
        <w:t>- приватизація державних лісів;</w:t>
      </w:r>
    </w:p>
    <w:p w:rsidR="007979BC" w:rsidRPr="007979BC" w:rsidRDefault="007979BC" w:rsidP="007E519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9BC">
        <w:rPr>
          <w:rFonts w:ascii="Times New Roman" w:hAnsi="Times New Roman" w:cs="Times New Roman"/>
          <w:sz w:val="28"/>
          <w:szCs w:val="28"/>
          <w:lang w:val="uk-UA"/>
        </w:rPr>
        <w:t>- монополізація ресурсу та банкрутство деревообробного сектору;</w:t>
      </w:r>
    </w:p>
    <w:p w:rsidR="007979BC" w:rsidRPr="007979BC" w:rsidRDefault="007E5193" w:rsidP="007E519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979BC" w:rsidRPr="007979BC">
        <w:rPr>
          <w:rFonts w:ascii="Times New Roman" w:hAnsi="Times New Roman" w:cs="Times New Roman"/>
          <w:sz w:val="28"/>
          <w:szCs w:val="28"/>
          <w:lang w:val="uk-UA"/>
        </w:rPr>
        <w:t>суттєве погіршення санітарного стану лісів, оскільки в період реорганізації системи нікому буде проводити санітарно-оздоровчі заходи;</w:t>
      </w:r>
    </w:p>
    <w:p w:rsidR="007979BC" w:rsidRDefault="007979BC" w:rsidP="007E519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9B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зубожіння сільського населення внаслідок масового скорочення штату лісогосподарських підприємств;</w:t>
      </w:r>
    </w:p>
    <w:p w:rsidR="007979BC" w:rsidRDefault="007979BC" w:rsidP="007E519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E6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втрати кваліфікованих кадрів.</w:t>
      </w:r>
    </w:p>
    <w:p w:rsidR="007C7186" w:rsidRDefault="007979BC" w:rsidP="007E51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186">
        <w:rPr>
          <w:rFonts w:ascii="Times New Roman" w:hAnsi="Times New Roman" w:cs="Times New Roman"/>
          <w:sz w:val="28"/>
          <w:szCs w:val="28"/>
          <w:lang w:val="uk-UA"/>
        </w:rPr>
        <w:t>Ліси України є об’єктами права власності українського народу тому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C7186">
        <w:rPr>
          <w:rFonts w:ascii="Times New Roman" w:hAnsi="Times New Roman" w:cs="Times New Roman"/>
          <w:sz w:val="28"/>
          <w:szCs w:val="28"/>
          <w:lang w:val="uk-UA"/>
        </w:rPr>
        <w:t xml:space="preserve"> їх подальший розвиток і реформування системи управління лісовим господарством повинні бути виваженими та підтриманими у суспільстві.</w:t>
      </w:r>
    </w:p>
    <w:p w:rsidR="007C7186" w:rsidRPr="00F42FDF" w:rsidRDefault="007C7186" w:rsidP="007E5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передача повноважень щодо надання лісів для ведення лісового господарства з місцевого на центральний рівень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протирічить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загальнодержавній реформі децентралізації. Необхідно зазначити, що проект схваленої Стратегії не містить напрямків удосконалення ведення лісового господарства, а зосереджений лише на його реформуванні.</w:t>
      </w:r>
    </w:p>
    <w:p w:rsidR="007979BC" w:rsidRDefault="001A15B5" w:rsidP="007E51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7979BC">
        <w:rPr>
          <w:rFonts w:ascii="Times New Roman" w:hAnsi="Times New Roman" w:cs="Times New Roman"/>
          <w:sz w:val="28"/>
          <w:szCs w:val="28"/>
          <w:lang w:val="uk-UA"/>
        </w:rPr>
        <w:t>вищевикладене, п</w:t>
      </w:r>
      <w:r>
        <w:rPr>
          <w:rFonts w:ascii="Times New Roman" w:hAnsi="Times New Roman" w:cs="Times New Roman"/>
          <w:sz w:val="28"/>
          <w:szCs w:val="28"/>
          <w:lang w:val="uk-UA"/>
        </w:rPr>
        <w:t>рос</w:t>
      </w:r>
      <w:r w:rsidR="007979BC">
        <w:rPr>
          <w:rFonts w:ascii="Times New Roman" w:hAnsi="Times New Roman" w:cs="Times New Roman"/>
          <w:sz w:val="28"/>
          <w:szCs w:val="28"/>
          <w:lang w:val="uk-UA"/>
        </w:rPr>
        <w:t>имо: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79BC" w:rsidRDefault="001A15B5" w:rsidP="007E5193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9BC">
        <w:rPr>
          <w:rFonts w:ascii="Times New Roman" w:hAnsi="Times New Roman" w:cs="Times New Roman"/>
          <w:sz w:val="28"/>
          <w:szCs w:val="28"/>
          <w:lang w:val="uk-UA"/>
        </w:rPr>
        <w:t>відмінити розпорядження Кабінету Міністрів України від 15 листопада 2017 року «Щодо схвалення Стратегії реформування лісового господарства до 2022 року»</w:t>
      </w:r>
      <w:r w:rsidR="007979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42FDF" w:rsidRPr="007979BC" w:rsidRDefault="007979BC" w:rsidP="007E5193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прийняти нову Стратегію</w:t>
      </w:r>
      <w:r w:rsidR="00C47312" w:rsidRPr="007979BC">
        <w:rPr>
          <w:rFonts w:ascii="Times New Roman" w:hAnsi="Times New Roman" w:cs="Times New Roman"/>
          <w:sz w:val="28"/>
          <w:szCs w:val="28"/>
          <w:lang w:val="uk-UA"/>
        </w:rPr>
        <w:t xml:space="preserve"> реформування лісового господарства,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буде</w:t>
      </w:r>
      <w:r w:rsidR="00C47312" w:rsidRPr="007979BC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розроблена із залученням фахівців лісової галузі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47312" w:rsidRPr="007979BC">
        <w:rPr>
          <w:rFonts w:ascii="Times New Roman" w:hAnsi="Times New Roman" w:cs="Times New Roman"/>
          <w:sz w:val="28"/>
          <w:szCs w:val="28"/>
          <w:lang w:val="uk-UA"/>
        </w:rPr>
        <w:t>схвалена міжнародними експертами, та обов’язков</w:t>
      </w:r>
      <w:r w:rsidR="00D62FC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47312" w:rsidRPr="00797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FCA">
        <w:rPr>
          <w:rFonts w:ascii="Times New Roman" w:hAnsi="Times New Roman" w:cs="Times New Roman"/>
          <w:sz w:val="28"/>
          <w:szCs w:val="28"/>
          <w:lang w:val="uk-UA"/>
        </w:rPr>
        <w:t>погоджена з громадськими організаціями.</w:t>
      </w:r>
      <w:r w:rsidR="001A15B5" w:rsidRPr="00797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bookmarkEnd w:id="0"/>
    <w:p w:rsidR="00500FC4" w:rsidRDefault="007E5193" w:rsidP="007E5193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62FCA">
        <w:rPr>
          <w:rFonts w:ascii="Times New Roman" w:hAnsi="Times New Roman" w:cs="Times New Roman"/>
          <w:sz w:val="28"/>
          <w:szCs w:val="28"/>
          <w:lang w:val="uk-UA"/>
        </w:rPr>
        <w:t>Прийнято на двадцятій сесії</w:t>
      </w:r>
    </w:p>
    <w:p w:rsidR="00D62FCA" w:rsidRDefault="00D62FCA" w:rsidP="00D62FC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районної ради сьомого</w:t>
      </w:r>
    </w:p>
    <w:p w:rsidR="00D62FCA" w:rsidRDefault="00D62FCA" w:rsidP="00D62FCA">
      <w:pPr>
        <w:spacing w:after="0"/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скликання</w:t>
      </w:r>
    </w:p>
    <w:p w:rsidR="00D62FCA" w:rsidRPr="00500FC4" w:rsidRDefault="00D62FCA" w:rsidP="00D62FCA">
      <w:pPr>
        <w:spacing w:after="0"/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14 грудня 2017 року</w:t>
      </w:r>
    </w:p>
    <w:sectPr w:rsidR="00D62FCA" w:rsidRPr="00500FC4" w:rsidSect="007E5193">
      <w:pgSz w:w="11906" w:h="16838"/>
      <w:pgMar w:top="425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22A71"/>
    <w:multiLevelType w:val="hybridMultilevel"/>
    <w:tmpl w:val="29342A50"/>
    <w:lvl w:ilvl="0" w:tplc="E392FB80">
      <w:start w:val="15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3635E1F"/>
    <w:multiLevelType w:val="hybridMultilevel"/>
    <w:tmpl w:val="531CB422"/>
    <w:lvl w:ilvl="0" w:tplc="D45A4054">
      <w:start w:val="1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A2375"/>
    <w:rsid w:val="000B235E"/>
    <w:rsid w:val="001A15B5"/>
    <w:rsid w:val="00286C1E"/>
    <w:rsid w:val="003A2375"/>
    <w:rsid w:val="00477493"/>
    <w:rsid w:val="004E6F6B"/>
    <w:rsid w:val="00500FC4"/>
    <w:rsid w:val="007979BC"/>
    <w:rsid w:val="007C7186"/>
    <w:rsid w:val="007E5193"/>
    <w:rsid w:val="008F23DC"/>
    <w:rsid w:val="00C47312"/>
    <w:rsid w:val="00D62FCA"/>
    <w:rsid w:val="00E13530"/>
    <w:rsid w:val="00E226E8"/>
    <w:rsid w:val="00EB6614"/>
    <w:rsid w:val="00F42FDF"/>
    <w:rsid w:val="00F4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11</cp:revision>
  <cp:lastPrinted>2017-12-18T06:55:00Z</cp:lastPrinted>
  <dcterms:created xsi:type="dcterms:W3CDTF">2017-12-10T09:13:00Z</dcterms:created>
  <dcterms:modified xsi:type="dcterms:W3CDTF">2017-12-18T06:56:00Z</dcterms:modified>
</cp:coreProperties>
</file>